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Attestation de réponse négative à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toutes les questions du questionnaire de santé "QS – Sport"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Je, soussigné(e) 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Atteste sur l'honneur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avoir fourni à l'association un certificat médical de non contre-indication à la pratique du sport ou des sports pratiqué(s) il y a moins de trois ans 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pas avoir eu d'interruption de licence depuis la fourniture de ce certificat 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avoir répondu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à toutes les questions du questionnaire de santé "QS – Sport" dont le contenu est précisé à l'annexe II-22 (art. A. 231-1) du Code du sport.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Fait pour servir et valoir ce que de droit.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Marseille, le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Signature manuscrite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